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9F9AF" w14:textId="77777777" w:rsidR="00B264C6" w:rsidRPr="00B264C6" w:rsidRDefault="00B264C6" w:rsidP="00B264C6">
      <w:pPr>
        <w:widowControl/>
        <w:shd w:val="clear" w:color="auto" w:fill="FFFFFF"/>
        <w:spacing w:line="400" w:lineRule="exact"/>
        <w:jc w:val="center"/>
        <w:rPr>
          <w:rFonts w:ascii="標楷體" w:hAnsi="標楷體" w:cs="新細明體"/>
          <w:sz w:val="36"/>
          <w:szCs w:val="36"/>
        </w:rPr>
      </w:pPr>
      <w:r w:rsidRPr="00B264C6">
        <w:rPr>
          <w:rFonts w:ascii="標楷體" w:hAnsi="標楷體" w:cs="新細明體" w:hint="eastAsia"/>
          <w:sz w:val="36"/>
          <w:szCs w:val="36"/>
        </w:rPr>
        <w:t>呂泰華團體精神獎</w:t>
      </w:r>
      <w:r w:rsidRPr="00B264C6">
        <w:rPr>
          <w:rFonts w:ascii="標楷體" w:hAnsi="標楷體" w:cs="新細明體"/>
          <w:sz w:val="36"/>
          <w:szCs w:val="36"/>
        </w:rPr>
        <w:t>辦法</w:t>
      </w:r>
    </w:p>
    <w:p w14:paraId="38BC6DAA" w14:textId="77777777" w:rsidR="00B264C6" w:rsidRPr="00B264C6" w:rsidRDefault="00B264C6" w:rsidP="00B264C6">
      <w:pPr>
        <w:spacing w:line="400" w:lineRule="exact"/>
        <w:jc w:val="right"/>
        <w:rPr>
          <w:sz w:val="20"/>
        </w:rPr>
      </w:pPr>
      <w:r w:rsidRPr="00B264C6">
        <w:rPr>
          <w:rFonts w:hint="eastAsia"/>
          <w:sz w:val="20"/>
        </w:rPr>
        <w:t>101</w:t>
      </w:r>
      <w:r w:rsidRPr="00B264C6">
        <w:rPr>
          <w:rFonts w:hint="eastAsia"/>
          <w:sz w:val="20"/>
        </w:rPr>
        <w:t>年</w:t>
      </w:r>
      <w:r w:rsidRPr="00B264C6">
        <w:rPr>
          <w:rFonts w:hint="eastAsia"/>
          <w:sz w:val="20"/>
        </w:rPr>
        <w:t>6</w:t>
      </w:r>
      <w:r w:rsidRPr="00B264C6">
        <w:rPr>
          <w:rFonts w:hint="eastAsia"/>
          <w:sz w:val="20"/>
        </w:rPr>
        <w:t>月</w:t>
      </w:r>
      <w:r w:rsidRPr="00B264C6">
        <w:rPr>
          <w:rFonts w:hint="eastAsia"/>
          <w:sz w:val="20"/>
        </w:rPr>
        <w:t>25</w:t>
      </w:r>
      <w:r w:rsidRPr="00B264C6">
        <w:rPr>
          <w:rFonts w:hint="eastAsia"/>
          <w:sz w:val="20"/>
        </w:rPr>
        <w:t>日系</w:t>
      </w:r>
      <w:proofErr w:type="gramStart"/>
      <w:r w:rsidRPr="00B264C6">
        <w:rPr>
          <w:rFonts w:hint="eastAsia"/>
          <w:sz w:val="20"/>
        </w:rPr>
        <w:t>務</w:t>
      </w:r>
      <w:proofErr w:type="gramEnd"/>
      <w:r w:rsidRPr="00B264C6">
        <w:rPr>
          <w:rFonts w:hint="eastAsia"/>
          <w:sz w:val="20"/>
        </w:rPr>
        <w:t>座談會擬訂</w:t>
      </w:r>
    </w:p>
    <w:p w14:paraId="2FC7EA5A" w14:textId="77777777" w:rsidR="00B264C6" w:rsidRPr="00B264C6" w:rsidRDefault="00B264C6" w:rsidP="00B264C6">
      <w:pPr>
        <w:spacing w:line="400" w:lineRule="exact"/>
        <w:jc w:val="right"/>
        <w:rPr>
          <w:sz w:val="20"/>
        </w:rPr>
      </w:pPr>
      <w:r w:rsidRPr="00B264C6">
        <w:rPr>
          <w:rFonts w:hint="eastAsia"/>
          <w:sz w:val="20"/>
        </w:rPr>
        <w:t>101</w:t>
      </w:r>
      <w:r w:rsidRPr="00B264C6">
        <w:rPr>
          <w:rFonts w:hint="eastAsia"/>
          <w:sz w:val="20"/>
        </w:rPr>
        <w:t>年</w:t>
      </w:r>
      <w:r w:rsidRPr="00B264C6">
        <w:rPr>
          <w:rFonts w:hint="eastAsia"/>
          <w:sz w:val="20"/>
        </w:rPr>
        <w:t>9</w:t>
      </w:r>
      <w:r w:rsidRPr="00B264C6">
        <w:rPr>
          <w:rFonts w:hint="eastAsia"/>
          <w:sz w:val="20"/>
        </w:rPr>
        <w:t>月</w:t>
      </w:r>
      <w:r w:rsidRPr="00B264C6">
        <w:rPr>
          <w:rFonts w:hint="eastAsia"/>
          <w:sz w:val="20"/>
        </w:rPr>
        <w:t>22</w:t>
      </w:r>
      <w:r w:rsidRPr="00B264C6">
        <w:rPr>
          <w:rFonts w:hint="eastAsia"/>
          <w:sz w:val="20"/>
        </w:rPr>
        <w:t>日董事會會議通過</w:t>
      </w:r>
    </w:p>
    <w:p w14:paraId="321FF099" w14:textId="77777777" w:rsidR="00B264C6" w:rsidRDefault="00B264C6" w:rsidP="00B264C6">
      <w:pPr>
        <w:spacing w:line="400" w:lineRule="exact"/>
        <w:jc w:val="right"/>
        <w:rPr>
          <w:sz w:val="20"/>
        </w:rPr>
      </w:pPr>
      <w:r w:rsidRPr="00B264C6">
        <w:rPr>
          <w:rFonts w:hint="eastAsia"/>
          <w:sz w:val="20"/>
        </w:rPr>
        <w:t>111</w:t>
      </w:r>
      <w:r w:rsidRPr="00B264C6">
        <w:rPr>
          <w:rFonts w:hint="eastAsia"/>
          <w:sz w:val="20"/>
        </w:rPr>
        <w:t>年</w:t>
      </w:r>
      <w:r w:rsidRPr="00B264C6">
        <w:rPr>
          <w:rFonts w:hint="eastAsia"/>
          <w:sz w:val="20"/>
        </w:rPr>
        <w:t>9</w:t>
      </w:r>
      <w:r w:rsidRPr="00B264C6">
        <w:rPr>
          <w:rFonts w:hint="eastAsia"/>
          <w:sz w:val="20"/>
        </w:rPr>
        <w:t>月</w:t>
      </w:r>
      <w:r w:rsidRPr="00B264C6">
        <w:rPr>
          <w:rFonts w:hint="eastAsia"/>
          <w:sz w:val="20"/>
        </w:rPr>
        <w:t>21</w:t>
      </w:r>
      <w:r w:rsidRPr="00B264C6">
        <w:rPr>
          <w:rFonts w:hint="eastAsia"/>
          <w:sz w:val="20"/>
        </w:rPr>
        <w:t>日座談會修訂</w:t>
      </w:r>
    </w:p>
    <w:p w14:paraId="23763F23" w14:textId="521A0479" w:rsidR="00B264C6" w:rsidRPr="00B264C6" w:rsidRDefault="00B264C6" w:rsidP="00B264C6">
      <w:pPr>
        <w:spacing w:line="400" w:lineRule="exact"/>
        <w:jc w:val="right"/>
        <w:rPr>
          <w:sz w:val="20"/>
        </w:rPr>
      </w:pPr>
      <w:r w:rsidRPr="00B264C6">
        <w:rPr>
          <w:rFonts w:hint="eastAsia"/>
          <w:sz w:val="20"/>
        </w:rPr>
        <w:t>1</w:t>
      </w:r>
      <w:r>
        <w:rPr>
          <w:sz w:val="20"/>
        </w:rPr>
        <w:t>11</w:t>
      </w:r>
      <w:r w:rsidRPr="00B264C6">
        <w:rPr>
          <w:rFonts w:hint="eastAsia"/>
          <w:sz w:val="20"/>
        </w:rPr>
        <w:t>年</w:t>
      </w:r>
      <w:r>
        <w:rPr>
          <w:sz w:val="20"/>
        </w:rPr>
        <w:t>11</w:t>
      </w:r>
      <w:r w:rsidRPr="00B264C6">
        <w:rPr>
          <w:rFonts w:hint="eastAsia"/>
          <w:sz w:val="20"/>
        </w:rPr>
        <w:t>月</w:t>
      </w:r>
      <w:r>
        <w:rPr>
          <w:sz w:val="20"/>
        </w:rPr>
        <w:t>11</w:t>
      </w:r>
      <w:bookmarkStart w:id="0" w:name="_GoBack"/>
      <w:bookmarkEnd w:id="0"/>
      <w:r w:rsidRPr="00B264C6">
        <w:rPr>
          <w:rFonts w:hint="eastAsia"/>
          <w:sz w:val="20"/>
        </w:rPr>
        <w:t>日董事會會議通過</w:t>
      </w:r>
    </w:p>
    <w:p w14:paraId="0A60DD49" w14:textId="77777777" w:rsidR="00B264C6" w:rsidRPr="00B264C6" w:rsidRDefault="00B264C6" w:rsidP="00B264C6">
      <w:pPr>
        <w:spacing w:line="400" w:lineRule="exact"/>
        <w:jc w:val="right"/>
        <w:rPr>
          <w:sz w:val="20"/>
        </w:rPr>
      </w:pPr>
    </w:p>
    <w:p w14:paraId="4115FC81" w14:textId="77777777" w:rsidR="00B264C6" w:rsidRPr="00B264C6" w:rsidRDefault="00B264C6" w:rsidP="00B264C6">
      <w:pPr>
        <w:widowControl/>
        <w:shd w:val="clear" w:color="auto" w:fill="FFFFFF"/>
        <w:spacing w:line="400" w:lineRule="exact"/>
        <w:rPr>
          <w:rFonts w:ascii="Verdana" w:hAnsi="Verdana" w:cs="新細明體"/>
          <w:szCs w:val="24"/>
        </w:rPr>
      </w:pPr>
    </w:p>
    <w:p w14:paraId="0384C98B" w14:textId="77777777" w:rsidR="00B264C6" w:rsidRPr="00B264C6" w:rsidRDefault="00B264C6" w:rsidP="00B264C6">
      <w:pPr>
        <w:widowControl/>
        <w:spacing w:line="400" w:lineRule="exact"/>
        <w:ind w:left="566" w:hangingChars="202" w:hanging="566"/>
        <w:rPr>
          <w:rFonts w:cs="新細明體"/>
          <w:szCs w:val="28"/>
        </w:rPr>
      </w:pPr>
      <w:r w:rsidRPr="00B264C6">
        <w:rPr>
          <w:rFonts w:cs="新細明體" w:hint="eastAsia"/>
          <w:szCs w:val="28"/>
        </w:rPr>
        <w:t>一、</w:t>
      </w:r>
      <w:r w:rsidRPr="00B264C6">
        <w:rPr>
          <w:rFonts w:cs="新細明體"/>
          <w:szCs w:val="28"/>
        </w:rPr>
        <w:t>為</w:t>
      </w:r>
      <w:r w:rsidRPr="00B264C6">
        <w:rPr>
          <w:rFonts w:cs="新細明體" w:hint="eastAsia"/>
          <w:szCs w:val="28"/>
        </w:rPr>
        <w:t>鼓</w:t>
      </w:r>
      <w:r w:rsidRPr="00B264C6">
        <w:rPr>
          <w:rFonts w:cs="新細明體"/>
          <w:szCs w:val="28"/>
        </w:rPr>
        <w:t>勵</w:t>
      </w:r>
      <w:r w:rsidRPr="00B264C6">
        <w:rPr>
          <w:rFonts w:cs="新細明體" w:hint="eastAsia"/>
          <w:szCs w:val="28"/>
        </w:rPr>
        <w:t>成功大學資源系學生</w:t>
      </w:r>
      <w:r w:rsidRPr="00B264C6">
        <w:rPr>
          <w:rFonts w:cs="新細明體"/>
          <w:szCs w:val="28"/>
        </w:rPr>
        <w:t>多參與校內及校際比賽，以期能涵養出文武兼備，五育並重之學風，</w:t>
      </w:r>
      <w:r w:rsidRPr="00B264C6">
        <w:rPr>
          <w:rFonts w:cs="新細明體" w:hint="eastAsia"/>
          <w:szCs w:val="28"/>
        </w:rPr>
        <w:t>特設立本辦法</w:t>
      </w:r>
      <w:r w:rsidRPr="00B264C6">
        <w:rPr>
          <w:rFonts w:cs="新細明體"/>
          <w:szCs w:val="28"/>
        </w:rPr>
        <w:t>。</w:t>
      </w:r>
    </w:p>
    <w:p w14:paraId="18348375" w14:textId="77777777" w:rsidR="00B264C6" w:rsidRPr="00B264C6" w:rsidRDefault="00B264C6" w:rsidP="00B264C6">
      <w:pPr>
        <w:widowControl/>
        <w:spacing w:line="400" w:lineRule="exact"/>
        <w:ind w:left="566" w:hangingChars="202" w:hanging="566"/>
        <w:rPr>
          <w:rFonts w:cs="新細明體"/>
          <w:szCs w:val="28"/>
        </w:rPr>
      </w:pPr>
      <w:r w:rsidRPr="00B264C6">
        <w:rPr>
          <w:rFonts w:cs="新細明體" w:hint="eastAsia"/>
          <w:szCs w:val="28"/>
        </w:rPr>
        <w:t>二、本獎勵金每學年度至多核發新台幣肆萬捌仟整，由呂泰華先生捐款中編列預算。</w:t>
      </w:r>
    </w:p>
    <w:p w14:paraId="31A3EE8E" w14:textId="77777777" w:rsidR="00B264C6" w:rsidRPr="00B264C6" w:rsidRDefault="00B264C6" w:rsidP="00B264C6">
      <w:pPr>
        <w:widowControl/>
        <w:spacing w:line="400" w:lineRule="exact"/>
        <w:ind w:left="566" w:hangingChars="202" w:hanging="566"/>
        <w:rPr>
          <w:rFonts w:cs="新細明體"/>
          <w:szCs w:val="28"/>
        </w:rPr>
      </w:pPr>
      <w:r w:rsidRPr="00B264C6">
        <w:rPr>
          <w:rFonts w:cs="新細明體" w:hint="eastAsia"/>
          <w:szCs w:val="28"/>
        </w:rPr>
        <w:t>三、申請資格為參加校內及校際比賽</w:t>
      </w:r>
      <w:proofErr w:type="gramStart"/>
      <w:r w:rsidRPr="00B264C6">
        <w:rPr>
          <w:rFonts w:cs="新細明體" w:hint="eastAsia"/>
          <w:szCs w:val="28"/>
        </w:rPr>
        <w:t>之系隊</w:t>
      </w:r>
      <w:proofErr w:type="gramEnd"/>
      <w:r w:rsidRPr="00B264C6">
        <w:rPr>
          <w:rFonts w:cs="新細明體" w:hint="eastAsia"/>
          <w:szCs w:val="28"/>
        </w:rPr>
        <w:t>，隊員人數</w:t>
      </w:r>
      <w:r w:rsidRPr="00B264C6">
        <w:rPr>
          <w:rFonts w:cs="新細明體"/>
          <w:szCs w:val="28"/>
        </w:rPr>
        <w:t>5</w:t>
      </w:r>
      <w:r w:rsidRPr="00B264C6">
        <w:rPr>
          <w:rFonts w:cs="新細明體" w:hint="eastAsia"/>
          <w:szCs w:val="28"/>
        </w:rPr>
        <w:t>人以上，</w:t>
      </w:r>
      <w:proofErr w:type="gramStart"/>
      <w:r w:rsidRPr="00B264C6">
        <w:rPr>
          <w:rFonts w:cs="新細明體" w:hint="eastAsia"/>
          <w:szCs w:val="28"/>
        </w:rPr>
        <w:t>各系隊</w:t>
      </w:r>
      <w:proofErr w:type="gramEnd"/>
      <w:r w:rsidRPr="00B264C6">
        <w:rPr>
          <w:rFonts w:cs="新細明體" w:hint="eastAsia"/>
          <w:szCs w:val="28"/>
        </w:rPr>
        <w:t>一學年度以申請二次為限。</w:t>
      </w:r>
    </w:p>
    <w:p w14:paraId="79038943" w14:textId="77777777" w:rsidR="00B264C6" w:rsidRPr="00B264C6" w:rsidRDefault="00B264C6" w:rsidP="00B264C6">
      <w:pPr>
        <w:widowControl/>
        <w:spacing w:line="400" w:lineRule="exact"/>
        <w:ind w:left="566" w:hangingChars="202" w:hanging="566"/>
        <w:rPr>
          <w:rFonts w:cs="新細明體"/>
          <w:szCs w:val="28"/>
        </w:rPr>
      </w:pPr>
      <w:r w:rsidRPr="00B264C6">
        <w:rPr>
          <w:rFonts w:cs="新細明體" w:hint="eastAsia"/>
          <w:szCs w:val="28"/>
        </w:rPr>
        <w:t>四、獎勵方式如下：</w:t>
      </w:r>
    </w:p>
    <w:p w14:paraId="17B5BAB7" w14:textId="77777777" w:rsidR="00B264C6" w:rsidRPr="00B264C6" w:rsidRDefault="00B264C6" w:rsidP="00B264C6">
      <w:pPr>
        <w:widowControl/>
        <w:spacing w:line="400" w:lineRule="exact"/>
        <w:ind w:left="84" w:firstLine="396"/>
        <w:rPr>
          <w:rFonts w:cs="新細明體"/>
          <w:szCs w:val="28"/>
        </w:rPr>
      </w:pPr>
      <w:r w:rsidRPr="00B264C6">
        <w:rPr>
          <w:rFonts w:cs="新細明體" w:hint="eastAsia"/>
          <w:szCs w:val="28"/>
        </w:rPr>
        <w:t xml:space="preserve">1. </w:t>
      </w:r>
      <w:r w:rsidRPr="00B264C6">
        <w:rPr>
          <w:rFonts w:cs="新細明體" w:hint="eastAsia"/>
          <w:szCs w:val="28"/>
        </w:rPr>
        <w:t>校內比賽</w:t>
      </w:r>
    </w:p>
    <w:p w14:paraId="31C8BD32" w14:textId="77777777" w:rsidR="00B264C6" w:rsidRPr="00B264C6" w:rsidRDefault="00B264C6" w:rsidP="00B264C6">
      <w:pPr>
        <w:widowControl/>
        <w:spacing w:line="400" w:lineRule="exact"/>
        <w:ind w:left="851" w:firstLine="25"/>
        <w:rPr>
          <w:rFonts w:cs="新細明體"/>
          <w:szCs w:val="28"/>
        </w:rPr>
      </w:pPr>
      <w:r w:rsidRPr="00B264C6">
        <w:rPr>
          <w:rFonts w:cs="新細明體" w:hint="eastAsia"/>
          <w:szCs w:val="28"/>
        </w:rPr>
        <w:t>第一名：頒贈該隊獎金新台幣陸仟至壹萬元整</w:t>
      </w:r>
    </w:p>
    <w:p w14:paraId="7D0F0246" w14:textId="77777777" w:rsidR="00B264C6" w:rsidRPr="00B264C6" w:rsidRDefault="00B264C6" w:rsidP="00B264C6">
      <w:pPr>
        <w:widowControl/>
        <w:spacing w:line="400" w:lineRule="exact"/>
        <w:ind w:left="851" w:firstLine="25"/>
        <w:rPr>
          <w:rFonts w:cs="新細明體"/>
          <w:szCs w:val="28"/>
        </w:rPr>
      </w:pPr>
      <w:r w:rsidRPr="00B264C6">
        <w:rPr>
          <w:rFonts w:cs="新細明體" w:hint="eastAsia"/>
          <w:szCs w:val="28"/>
        </w:rPr>
        <w:t>第二名：頒贈該隊獎金新台幣肆仟至捌仟元整</w:t>
      </w:r>
    </w:p>
    <w:p w14:paraId="43D732D6" w14:textId="77777777" w:rsidR="00B264C6" w:rsidRPr="00B264C6" w:rsidRDefault="00B264C6" w:rsidP="00B264C6">
      <w:pPr>
        <w:widowControl/>
        <w:spacing w:line="400" w:lineRule="exact"/>
        <w:ind w:leftChars="354" w:left="991" w:firstLine="1"/>
        <w:rPr>
          <w:rFonts w:cs="新細明體"/>
          <w:szCs w:val="28"/>
        </w:rPr>
      </w:pPr>
      <w:r w:rsidRPr="00B264C6">
        <w:rPr>
          <w:rFonts w:cs="新細明體" w:hint="eastAsia"/>
          <w:szCs w:val="28"/>
        </w:rPr>
        <w:t>第三名：頒贈該隊獎金新台幣貳仟至陸仟元整</w:t>
      </w:r>
    </w:p>
    <w:p w14:paraId="31C61BE0" w14:textId="77777777" w:rsidR="00B264C6" w:rsidRPr="00B264C6" w:rsidRDefault="00B264C6" w:rsidP="00B264C6">
      <w:pPr>
        <w:widowControl/>
        <w:spacing w:line="400" w:lineRule="exact"/>
        <w:ind w:left="84" w:firstLine="396"/>
        <w:rPr>
          <w:rFonts w:cs="新細明體"/>
          <w:szCs w:val="28"/>
        </w:rPr>
      </w:pPr>
      <w:r w:rsidRPr="00B264C6">
        <w:rPr>
          <w:rFonts w:cs="新細明體" w:hint="eastAsia"/>
          <w:szCs w:val="28"/>
        </w:rPr>
        <w:t xml:space="preserve">2. </w:t>
      </w:r>
      <w:r w:rsidRPr="00B264C6">
        <w:rPr>
          <w:rFonts w:cs="新細明體" w:hint="eastAsia"/>
          <w:szCs w:val="28"/>
        </w:rPr>
        <w:t>校際比賽</w:t>
      </w:r>
    </w:p>
    <w:p w14:paraId="18283BF1" w14:textId="77777777" w:rsidR="00B264C6" w:rsidRPr="00B264C6" w:rsidRDefault="00B264C6" w:rsidP="00B264C6">
      <w:pPr>
        <w:widowControl/>
        <w:spacing w:line="400" w:lineRule="exact"/>
        <w:ind w:leftChars="354" w:left="991"/>
        <w:rPr>
          <w:rFonts w:cs="新細明體"/>
          <w:szCs w:val="28"/>
        </w:rPr>
      </w:pPr>
      <w:r w:rsidRPr="00B264C6">
        <w:rPr>
          <w:rFonts w:cs="新細明體" w:hint="eastAsia"/>
          <w:szCs w:val="28"/>
        </w:rPr>
        <w:t>第一名：頒贈該隊獎金新台幣捌仟至壹萬貳仟元整</w:t>
      </w:r>
    </w:p>
    <w:p w14:paraId="5A903EAD" w14:textId="77777777" w:rsidR="00B264C6" w:rsidRPr="00B264C6" w:rsidRDefault="00B264C6" w:rsidP="00B264C6">
      <w:pPr>
        <w:widowControl/>
        <w:spacing w:line="400" w:lineRule="exact"/>
        <w:ind w:leftChars="354" w:left="991"/>
        <w:rPr>
          <w:rFonts w:cs="新細明體"/>
          <w:szCs w:val="28"/>
        </w:rPr>
      </w:pPr>
      <w:r w:rsidRPr="00B264C6">
        <w:rPr>
          <w:rFonts w:cs="新細明體" w:hint="eastAsia"/>
          <w:szCs w:val="28"/>
        </w:rPr>
        <w:t>第二名：頒贈該隊獎金新台幣陸仟至壹萬元整</w:t>
      </w:r>
    </w:p>
    <w:p w14:paraId="6AC1608A" w14:textId="77777777" w:rsidR="00B264C6" w:rsidRPr="00B264C6" w:rsidRDefault="00B264C6" w:rsidP="00B264C6">
      <w:pPr>
        <w:widowControl/>
        <w:spacing w:line="400" w:lineRule="exact"/>
        <w:ind w:leftChars="354" w:left="991"/>
        <w:rPr>
          <w:rFonts w:cs="新細明體"/>
          <w:szCs w:val="28"/>
        </w:rPr>
      </w:pPr>
      <w:r w:rsidRPr="00B264C6">
        <w:rPr>
          <w:rFonts w:cs="新細明體" w:hint="eastAsia"/>
          <w:szCs w:val="28"/>
        </w:rPr>
        <w:t>第三名：頒贈該隊獎金新台幣肆仟至捌仟元整</w:t>
      </w:r>
    </w:p>
    <w:p w14:paraId="17A18B57" w14:textId="77777777" w:rsidR="00B264C6" w:rsidRPr="00B264C6" w:rsidRDefault="00B264C6" w:rsidP="00B264C6">
      <w:pPr>
        <w:widowControl/>
        <w:spacing w:line="400" w:lineRule="exact"/>
        <w:ind w:left="566" w:hangingChars="202" w:hanging="566"/>
        <w:rPr>
          <w:rFonts w:cs="新細明體"/>
          <w:szCs w:val="28"/>
        </w:rPr>
      </w:pPr>
      <w:r w:rsidRPr="00B264C6">
        <w:rPr>
          <w:rFonts w:cs="新細明體" w:hint="eastAsia"/>
          <w:szCs w:val="28"/>
        </w:rPr>
        <w:t>五、申請受理時間為上學期</w:t>
      </w:r>
      <w:r w:rsidRPr="00B264C6">
        <w:rPr>
          <w:rFonts w:cs="新細明體" w:hint="eastAsia"/>
          <w:szCs w:val="28"/>
        </w:rPr>
        <w:t>12</w:t>
      </w:r>
      <w:r w:rsidRPr="00B264C6">
        <w:rPr>
          <w:rFonts w:cs="新細明體" w:hint="eastAsia"/>
          <w:szCs w:val="28"/>
        </w:rPr>
        <w:t>月</w:t>
      </w:r>
      <w:r w:rsidRPr="00B264C6">
        <w:rPr>
          <w:rFonts w:cs="新細明體" w:hint="eastAsia"/>
          <w:szCs w:val="28"/>
        </w:rPr>
        <w:t>1</w:t>
      </w:r>
      <w:r w:rsidRPr="00B264C6">
        <w:rPr>
          <w:rFonts w:cs="新細明體" w:hint="eastAsia"/>
          <w:szCs w:val="28"/>
        </w:rPr>
        <w:t>日至</w:t>
      </w:r>
      <w:r w:rsidRPr="00B264C6">
        <w:rPr>
          <w:rFonts w:cs="新細明體" w:hint="eastAsia"/>
          <w:szCs w:val="28"/>
        </w:rPr>
        <w:t>12</w:t>
      </w:r>
      <w:r w:rsidRPr="00B264C6">
        <w:rPr>
          <w:rFonts w:cs="新細明體" w:hint="eastAsia"/>
          <w:szCs w:val="28"/>
        </w:rPr>
        <w:t>月</w:t>
      </w:r>
      <w:r w:rsidRPr="00B264C6">
        <w:rPr>
          <w:rFonts w:cs="新細明體" w:hint="eastAsia"/>
          <w:szCs w:val="28"/>
        </w:rPr>
        <w:t>15</w:t>
      </w:r>
      <w:r w:rsidRPr="00B264C6">
        <w:rPr>
          <w:rFonts w:cs="新細明體" w:hint="eastAsia"/>
          <w:szCs w:val="28"/>
        </w:rPr>
        <w:t>日，下學期</w:t>
      </w:r>
      <w:r w:rsidRPr="00B264C6">
        <w:rPr>
          <w:rFonts w:cs="新細明體" w:hint="eastAsia"/>
          <w:szCs w:val="28"/>
        </w:rPr>
        <w:t>6</w:t>
      </w:r>
      <w:r w:rsidRPr="00B264C6">
        <w:rPr>
          <w:rFonts w:cs="新細明體" w:hint="eastAsia"/>
          <w:szCs w:val="28"/>
        </w:rPr>
        <w:t>月</w:t>
      </w:r>
      <w:r w:rsidRPr="00B264C6">
        <w:rPr>
          <w:rFonts w:cs="新細明體" w:hint="eastAsia"/>
          <w:szCs w:val="28"/>
        </w:rPr>
        <w:t>1</w:t>
      </w:r>
      <w:r w:rsidRPr="00B264C6">
        <w:rPr>
          <w:rFonts w:cs="新細明體" w:hint="eastAsia"/>
          <w:szCs w:val="28"/>
        </w:rPr>
        <w:t>日至</w:t>
      </w:r>
      <w:r w:rsidRPr="00B264C6">
        <w:rPr>
          <w:rFonts w:cs="新細明體" w:hint="eastAsia"/>
          <w:szCs w:val="28"/>
        </w:rPr>
        <w:t>6</w:t>
      </w:r>
      <w:r w:rsidRPr="00B264C6">
        <w:rPr>
          <w:rFonts w:cs="新細明體" w:hint="eastAsia"/>
          <w:szCs w:val="28"/>
        </w:rPr>
        <w:t>月</w:t>
      </w:r>
      <w:r w:rsidRPr="00B264C6">
        <w:rPr>
          <w:rFonts w:cs="新細明體" w:hint="eastAsia"/>
          <w:szCs w:val="28"/>
        </w:rPr>
        <w:t>14</w:t>
      </w:r>
      <w:r w:rsidRPr="00B264C6">
        <w:rPr>
          <w:rFonts w:cs="新細明體" w:hint="eastAsia"/>
          <w:szCs w:val="28"/>
        </w:rPr>
        <w:t>日，由</w:t>
      </w:r>
      <w:proofErr w:type="gramStart"/>
      <w:r w:rsidRPr="00B264C6">
        <w:rPr>
          <w:rFonts w:cs="新細明體" w:hint="eastAsia"/>
          <w:szCs w:val="28"/>
        </w:rPr>
        <w:t>各系隊備</w:t>
      </w:r>
      <w:proofErr w:type="gramEnd"/>
      <w:r w:rsidRPr="00B264C6">
        <w:rPr>
          <w:rFonts w:cs="新細明體" w:hint="eastAsia"/>
          <w:szCs w:val="28"/>
        </w:rPr>
        <w:t>妥申請表，向基金會提出申請，經委託資源工程系審查通過後，始核發獎勵金，逾時視同放棄。</w:t>
      </w:r>
    </w:p>
    <w:p w14:paraId="2B6B5017" w14:textId="77777777" w:rsidR="00B264C6" w:rsidRPr="00B264C6" w:rsidRDefault="00B264C6" w:rsidP="00B264C6">
      <w:pPr>
        <w:widowControl/>
        <w:spacing w:line="400" w:lineRule="exact"/>
        <w:ind w:left="566" w:hangingChars="202" w:hanging="566"/>
        <w:rPr>
          <w:rFonts w:cs="新細明體"/>
          <w:szCs w:val="28"/>
        </w:rPr>
      </w:pPr>
      <w:r w:rsidRPr="00B264C6">
        <w:rPr>
          <w:rFonts w:cs="新細明體" w:hint="eastAsia"/>
          <w:szCs w:val="28"/>
        </w:rPr>
        <w:t>六、本辦法經本基金會董事會議通過後開始實施，修正時亦同。</w:t>
      </w:r>
    </w:p>
    <w:p w14:paraId="4EEC40C5" w14:textId="77777777" w:rsidR="00B264C6" w:rsidRPr="00B264C6" w:rsidRDefault="00B264C6" w:rsidP="00B264C6">
      <w:pPr>
        <w:widowControl/>
        <w:spacing w:line="400" w:lineRule="exact"/>
        <w:ind w:left="404" w:hangingChars="202" w:hanging="404"/>
        <w:rPr>
          <w:rFonts w:cs="新細明體"/>
          <w:sz w:val="20"/>
        </w:rPr>
      </w:pPr>
    </w:p>
    <w:p w14:paraId="587DAB2B" w14:textId="77777777" w:rsidR="00B264C6" w:rsidRPr="00B264C6" w:rsidRDefault="00B264C6" w:rsidP="00B264C6">
      <w:pPr>
        <w:widowControl/>
        <w:spacing w:before="100" w:beforeAutospacing="1" w:after="100" w:afterAutospacing="1" w:line="400" w:lineRule="exact"/>
        <w:rPr>
          <w:rFonts w:ascii="華康仿宋體W6(P)" w:eastAsia="華康仿宋體W6(P)" w:hAnsi="標楷體"/>
          <w:bCs/>
          <w:szCs w:val="28"/>
          <w:shd w:val="pct15" w:color="auto" w:fill="FFFFFF"/>
        </w:rPr>
      </w:pPr>
      <w:proofErr w:type="gramStart"/>
      <w:r w:rsidRPr="00B264C6">
        <w:rPr>
          <w:rFonts w:ascii="標楷體" w:hAnsi="標楷體" w:cs="新細明體" w:hint="eastAsia"/>
          <w:szCs w:val="24"/>
        </w:rPr>
        <w:t>註</w:t>
      </w:r>
      <w:proofErr w:type="gramEnd"/>
      <w:r w:rsidRPr="00B264C6">
        <w:rPr>
          <w:rFonts w:ascii="標楷體" w:hAnsi="標楷體" w:cs="新細明體" w:hint="eastAsia"/>
          <w:szCs w:val="28"/>
        </w:rPr>
        <w:t>：系友呂泰華先生</w:t>
      </w:r>
      <w:proofErr w:type="gramStart"/>
      <w:r w:rsidRPr="00B264C6">
        <w:rPr>
          <w:rFonts w:ascii="標楷體" w:hAnsi="標楷體" w:cs="新細明體" w:hint="eastAsia"/>
          <w:szCs w:val="28"/>
        </w:rPr>
        <w:t>為礦冶系</w:t>
      </w:r>
      <w:proofErr w:type="gramEnd"/>
      <w:r w:rsidRPr="00B264C6">
        <w:rPr>
          <w:szCs w:val="28"/>
        </w:rPr>
        <w:t>65</w:t>
      </w:r>
      <w:r w:rsidRPr="00B264C6">
        <w:rPr>
          <w:rFonts w:ascii="標楷體" w:hAnsi="標楷體" w:cs="新細明體" w:hint="eastAsia"/>
          <w:szCs w:val="28"/>
        </w:rPr>
        <w:t>級系友，目前為</w:t>
      </w:r>
      <w:proofErr w:type="gramStart"/>
      <w:r w:rsidRPr="00B264C6">
        <w:rPr>
          <w:rFonts w:ascii="標楷體" w:hAnsi="標楷體" w:cs="新細明體" w:hint="eastAsia"/>
          <w:szCs w:val="28"/>
        </w:rPr>
        <w:t>世</w:t>
      </w:r>
      <w:proofErr w:type="gramEnd"/>
      <w:r w:rsidRPr="00B264C6">
        <w:rPr>
          <w:rFonts w:ascii="標楷體" w:hAnsi="標楷體" w:cs="新細明體" w:hint="eastAsia"/>
          <w:szCs w:val="28"/>
        </w:rPr>
        <w:t>宏石材股份有限公司董事長，</w:t>
      </w:r>
      <w:r w:rsidRPr="00B264C6">
        <w:rPr>
          <w:rFonts w:ascii="標楷體" w:hAnsi="標楷體" w:cs="新細明體"/>
          <w:szCs w:val="28"/>
        </w:rPr>
        <w:t>為</w:t>
      </w:r>
      <w:r w:rsidRPr="00B264C6">
        <w:rPr>
          <w:rFonts w:ascii="標楷體" w:hAnsi="標楷體" w:cs="新細明體" w:hint="eastAsia"/>
          <w:szCs w:val="28"/>
        </w:rPr>
        <w:t>鼓</w:t>
      </w:r>
      <w:r w:rsidRPr="00B264C6">
        <w:rPr>
          <w:rFonts w:ascii="標楷體" w:hAnsi="標楷體" w:cs="新細明體"/>
          <w:szCs w:val="28"/>
        </w:rPr>
        <w:t>勵</w:t>
      </w:r>
      <w:r w:rsidRPr="00B264C6">
        <w:rPr>
          <w:rFonts w:ascii="標楷體" w:hAnsi="標楷體" w:cs="新細明體" w:hint="eastAsia"/>
          <w:szCs w:val="28"/>
        </w:rPr>
        <w:t>成功大學資源系學生</w:t>
      </w:r>
      <w:r w:rsidRPr="00B264C6">
        <w:rPr>
          <w:rFonts w:ascii="標楷體" w:hAnsi="標楷體" w:cs="新細明體"/>
          <w:szCs w:val="28"/>
        </w:rPr>
        <w:t>多參與校內及校際比賽，以期能涵養出文武兼備，五育並重之學風，</w:t>
      </w:r>
      <w:r w:rsidRPr="00B264C6">
        <w:rPr>
          <w:rFonts w:ascii="標楷體" w:hAnsi="標楷體" w:cs="新細明體" w:hint="eastAsia"/>
          <w:szCs w:val="28"/>
        </w:rPr>
        <w:t>特捐款設立本辦法</w:t>
      </w:r>
      <w:r w:rsidRPr="00B264C6">
        <w:rPr>
          <w:rFonts w:ascii="標楷體" w:hAnsi="標楷體" w:cs="新細明體" w:hint="eastAsia"/>
          <w:color w:val="000000"/>
          <w:szCs w:val="28"/>
        </w:rPr>
        <w:t>。</w:t>
      </w:r>
    </w:p>
    <w:p w14:paraId="48D96311" w14:textId="77777777" w:rsidR="004F68C2" w:rsidRPr="00B264C6" w:rsidRDefault="004F68C2"/>
    <w:sectPr w:rsidR="004F68C2" w:rsidRPr="00B264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E3E9C" w14:textId="77777777" w:rsidR="00416F75" w:rsidRDefault="00416F75" w:rsidP="00B264C6">
      <w:pPr>
        <w:spacing w:line="240" w:lineRule="auto"/>
      </w:pPr>
      <w:r>
        <w:separator/>
      </w:r>
    </w:p>
  </w:endnote>
  <w:endnote w:type="continuationSeparator" w:id="0">
    <w:p w14:paraId="5DE55EB8" w14:textId="77777777" w:rsidR="00416F75" w:rsidRDefault="00416F75" w:rsidP="00B264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仿宋體W6(P)">
    <w:altName w:val="新細明體"/>
    <w:charset w:val="88"/>
    <w:family w:val="roman"/>
    <w:pitch w:val="variable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088C6" w14:textId="77777777" w:rsidR="00416F75" w:rsidRDefault="00416F75" w:rsidP="00B264C6">
      <w:pPr>
        <w:spacing w:line="240" w:lineRule="auto"/>
      </w:pPr>
      <w:r>
        <w:separator/>
      </w:r>
    </w:p>
  </w:footnote>
  <w:footnote w:type="continuationSeparator" w:id="0">
    <w:p w14:paraId="0950F3C0" w14:textId="77777777" w:rsidR="00416F75" w:rsidRDefault="00416F75" w:rsidP="00B264C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988"/>
    <w:rsid w:val="00416F75"/>
    <w:rsid w:val="004F68C2"/>
    <w:rsid w:val="00B264C6"/>
    <w:rsid w:val="00B9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AFC876"/>
  <w15:chartTrackingRefBased/>
  <w15:docId w15:val="{57A28CB1-EFBB-44BC-9CD1-F57026D3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64C6"/>
    <w:pPr>
      <w:widowControl w:val="0"/>
      <w:spacing w:line="440" w:lineRule="exact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4C6"/>
    <w:pPr>
      <w:tabs>
        <w:tab w:val="center" w:pos="4153"/>
        <w:tab w:val="right" w:pos="8306"/>
      </w:tabs>
      <w:snapToGrid w:val="0"/>
      <w:spacing w:line="240" w:lineRule="auto"/>
    </w:pPr>
    <w:rPr>
      <w:rFonts w:eastAsiaTheme="minorEastAsia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64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64C6"/>
    <w:pPr>
      <w:tabs>
        <w:tab w:val="center" w:pos="4153"/>
        <w:tab w:val="right" w:pos="8306"/>
      </w:tabs>
      <w:snapToGrid w:val="0"/>
      <w:spacing w:line="240" w:lineRule="auto"/>
    </w:pPr>
    <w:rPr>
      <w:rFonts w:eastAsiaTheme="minorEastAsia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64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dcterms:created xsi:type="dcterms:W3CDTF">2022-11-30T03:53:00Z</dcterms:created>
  <dcterms:modified xsi:type="dcterms:W3CDTF">2022-11-30T03:54:00Z</dcterms:modified>
</cp:coreProperties>
</file>